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7E99" w14:textId="39CD40DF" w:rsidR="005B5BE6" w:rsidRDefault="00DE7B21" w:rsidP="00527DCE">
      <w:pPr>
        <w:pStyle w:val="Title"/>
        <w:ind w:right="0"/>
        <w:jc w:val="left"/>
        <w:rPr>
          <w:spacing w:val="-4"/>
        </w:rPr>
      </w:pPr>
      <w:r w:rsidRPr="000C3D41">
        <w:t>SHRM</w:t>
      </w:r>
      <w:r w:rsidRPr="000C3D41">
        <w:rPr>
          <w:spacing w:val="-2"/>
        </w:rPr>
        <w:t xml:space="preserve"> </w:t>
      </w:r>
      <w:r w:rsidRPr="000C3D41">
        <w:t>Board</w:t>
      </w:r>
      <w:r w:rsidRPr="000C3D41">
        <w:rPr>
          <w:spacing w:val="-1"/>
        </w:rPr>
        <w:t xml:space="preserve"> </w:t>
      </w:r>
      <w:r w:rsidRPr="000C3D41">
        <w:t>of</w:t>
      </w:r>
      <w:r w:rsidRPr="000C3D41">
        <w:rPr>
          <w:spacing w:val="-2"/>
        </w:rPr>
        <w:t xml:space="preserve"> </w:t>
      </w:r>
      <w:r w:rsidRPr="000C3D41">
        <w:t>Directors</w:t>
      </w:r>
      <w:r w:rsidRPr="000C3D41">
        <w:rPr>
          <w:spacing w:val="-1"/>
        </w:rPr>
        <w:t xml:space="preserve"> </w:t>
      </w:r>
      <w:r w:rsidRPr="000C3D41">
        <w:t>Meeting</w:t>
      </w:r>
      <w:r w:rsidRPr="000C3D41">
        <w:rPr>
          <w:spacing w:val="-1"/>
        </w:rPr>
        <w:t xml:space="preserve"> </w:t>
      </w:r>
      <w:r w:rsidRPr="000C3D41">
        <w:t>Summary:</w:t>
      </w:r>
      <w:r w:rsidRPr="000C3D41">
        <w:rPr>
          <w:spacing w:val="57"/>
        </w:rPr>
        <w:t xml:space="preserve"> </w:t>
      </w:r>
      <w:r w:rsidRPr="000C3D41">
        <w:t>November</w:t>
      </w:r>
      <w:r w:rsidRPr="000C3D41">
        <w:rPr>
          <w:spacing w:val="-2"/>
        </w:rPr>
        <w:t xml:space="preserve"> </w:t>
      </w:r>
      <w:r w:rsidR="0069635D">
        <w:t>22</w:t>
      </w:r>
      <w:r w:rsidRPr="000C3D41">
        <w:t>,</w:t>
      </w:r>
      <w:r w:rsidRPr="000C3D41">
        <w:rPr>
          <w:spacing w:val="-1"/>
        </w:rPr>
        <w:t xml:space="preserve"> </w:t>
      </w:r>
      <w:r w:rsidRPr="000C3D41">
        <w:rPr>
          <w:spacing w:val="-4"/>
        </w:rPr>
        <w:t>202</w:t>
      </w:r>
      <w:r w:rsidR="0069635D">
        <w:rPr>
          <w:spacing w:val="-4"/>
        </w:rPr>
        <w:t>4</w:t>
      </w:r>
    </w:p>
    <w:p w14:paraId="25C97E9A" w14:textId="1137B689" w:rsidR="005B5BE6" w:rsidRPr="000C3D41" w:rsidRDefault="00DE7B21">
      <w:pPr>
        <w:pStyle w:val="BodyText"/>
        <w:spacing w:before="177" w:line="256" w:lineRule="auto"/>
        <w:ind w:left="120"/>
      </w:pPr>
      <w:r w:rsidRPr="000C3D41">
        <w:t>A</w:t>
      </w:r>
      <w:r w:rsidRPr="000C3D41">
        <w:rPr>
          <w:spacing w:val="37"/>
        </w:rPr>
        <w:t xml:space="preserve"> </w:t>
      </w:r>
      <w:r w:rsidRPr="000C3D41">
        <w:t>meeting</w:t>
      </w:r>
      <w:r w:rsidRPr="000C3D41">
        <w:rPr>
          <w:spacing w:val="37"/>
        </w:rPr>
        <w:t xml:space="preserve"> </w:t>
      </w:r>
      <w:r w:rsidRPr="000C3D41">
        <w:t>of</w:t>
      </w:r>
      <w:r w:rsidRPr="000C3D41">
        <w:rPr>
          <w:spacing w:val="37"/>
        </w:rPr>
        <w:t xml:space="preserve"> </w:t>
      </w:r>
      <w:r w:rsidRPr="000C3D41">
        <w:t>the</w:t>
      </w:r>
      <w:r w:rsidR="5DBCCC5F" w:rsidRPr="000C3D41">
        <w:t xml:space="preserve"> </w:t>
      </w:r>
      <w:r w:rsidRPr="000C3D41">
        <w:t>Board</w:t>
      </w:r>
      <w:r w:rsidRPr="000C3D41">
        <w:rPr>
          <w:spacing w:val="37"/>
        </w:rPr>
        <w:t xml:space="preserve"> </w:t>
      </w:r>
      <w:r w:rsidRPr="000C3D41">
        <w:t>of</w:t>
      </w:r>
      <w:r w:rsidRPr="000C3D41">
        <w:rPr>
          <w:spacing w:val="37"/>
        </w:rPr>
        <w:t xml:space="preserve"> </w:t>
      </w:r>
      <w:r w:rsidRPr="000C3D41">
        <w:t>Directors</w:t>
      </w:r>
      <w:r w:rsidRPr="000C3D41">
        <w:rPr>
          <w:spacing w:val="38"/>
        </w:rPr>
        <w:t xml:space="preserve"> </w:t>
      </w:r>
      <w:r w:rsidRPr="000C3D41">
        <w:t>of</w:t>
      </w:r>
      <w:r w:rsidRPr="000C3D41">
        <w:rPr>
          <w:spacing w:val="37"/>
        </w:rPr>
        <w:t xml:space="preserve"> </w:t>
      </w:r>
      <w:r w:rsidRPr="000C3D41">
        <w:t>the</w:t>
      </w:r>
      <w:r w:rsidRPr="000C3D41">
        <w:rPr>
          <w:spacing w:val="36"/>
        </w:rPr>
        <w:t xml:space="preserve"> </w:t>
      </w:r>
      <w:r w:rsidRPr="000C3D41">
        <w:t>Society</w:t>
      </w:r>
      <w:r w:rsidRPr="000C3D41">
        <w:rPr>
          <w:spacing w:val="37"/>
        </w:rPr>
        <w:t xml:space="preserve"> </w:t>
      </w:r>
      <w:r w:rsidRPr="000C3D41">
        <w:t>for</w:t>
      </w:r>
      <w:r w:rsidRPr="000C3D41">
        <w:rPr>
          <w:spacing w:val="39"/>
        </w:rPr>
        <w:t xml:space="preserve"> </w:t>
      </w:r>
      <w:r w:rsidRPr="000C3D41">
        <w:t>Human</w:t>
      </w:r>
      <w:r w:rsidRPr="000C3D41">
        <w:rPr>
          <w:spacing w:val="40"/>
        </w:rPr>
        <w:t xml:space="preserve"> </w:t>
      </w:r>
      <w:r w:rsidRPr="000C3D41">
        <w:t>Resource</w:t>
      </w:r>
      <w:r w:rsidRPr="000C3D41">
        <w:rPr>
          <w:spacing w:val="36"/>
        </w:rPr>
        <w:t xml:space="preserve"> </w:t>
      </w:r>
      <w:r w:rsidRPr="000C3D41">
        <w:t xml:space="preserve">Management (SHRM) was held </w:t>
      </w:r>
      <w:r w:rsidR="33AC2423" w:rsidRPr="000C3D41">
        <w:t xml:space="preserve">Friday, </w:t>
      </w:r>
      <w:r w:rsidRPr="000C3D41">
        <w:t xml:space="preserve">November </w:t>
      </w:r>
      <w:r w:rsidR="004B196F">
        <w:t>22</w:t>
      </w:r>
      <w:r w:rsidRPr="000C3D41">
        <w:t>, 202</w:t>
      </w:r>
      <w:r w:rsidR="004B196F">
        <w:t>4</w:t>
      </w:r>
      <w:r w:rsidR="59D530A9" w:rsidRPr="000C3D41">
        <w:t xml:space="preserve">, </w:t>
      </w:r>
      <w:r w:rsidR="152CE7C7" w:rsidRPr="000C3D41">
        <w:t xml:space="preserve">in </w:t>
      </w:r>
      <w:r w:rsidR="00272939">
        <w:t>Washington, DC</w:t>
      </w:r>
      <w:r w:rsidR="2CBB0761" w:rsidRPr="000C3D41">
        <w:t>.</w:t>
      </w:r>
    </w:p>
    <w:p w14:paraId="25C97E9B" w14:textId="77777777" w:rsidR="005B5BE6" w:rsidRPr="000C3D41" w:rsidRDefault="00DE7B21">
      <w:pPr>
        <w:pStyle w:val="BodyText"/>
        <w:spacing w:before="159"/>
        <w:ind w:left="119"/>
        <w:rPr>
          <w:spacing w:val="-2"/>
        </w:rPr>
      </w:pPr>
      <w:r w:rsidRPr="000C3D41">
        <w:t>At</w:t>
      </w:r>
      <w:r w:rsidRPr="000C3D41">
        <w:rPr>
          <w:spacing w:val="-3"/>
        </w:rPr>
        <w:t xml:space="preserve"> </w:t>
      </w:r>
      <w:r w:rsidRPr="000C3D41">
        <w:t>its</w:t>
      </w:r>
      <w:r w:rsidRPr="000C3D41">
        <w:rPr>
          <w:spacing w:val="-1"/>
        </w:rPr>
        <w:t xml:space="preserve"> </w:t>
      </w:r>
      <w:r w:rsidRPr="000C3D41">
        <w:t>meeting</w:t>
      </w:r>
      <w:r w:rsidRPr="000C3D41">
        <w:rPr>
          <w:spacing w:val="-1"/>
        </w:rPr>
        <w:t xml:space="preserve"> </w:t>
      </w:r>
      <w:r w:rsidRPr="000C3D41">
        <w:t>the</w:t>
      </w:r>
      <w:r w:rsidRPr="000C3D41">
        <w:rPr>
          <w:spacing w:val="-1"/>
        </w:rPr>
        <w:t xml:space="preserve"> </w:t>
      </w:r>
      <w:r w:rsidRPr="000C3D41">
        <w:rPr>
          <w:spacing w:val="-2"/>
        </w:rPr>
        <w:t>Board:</w:t>
      </w:r>
    </w:p>
    <w:p w14:paraId="2317A66F" w14:textId="77777777" w:rsidR="00DD630D" w:rsidRPr="000C3D41" w:rsidRDefault="00DD630D">
      <w:pPr>
        <w:pStyle w:val="BodyText"/>
        <w:spacing w:before="159"/>
        <w:ind w:left="119"/>
        <w:rPr>
          <w:spacing w:val="-2"/>
        </w:rPr>
      </w:pPr>
    </w:p>
    <w:p w14:paraId="6DF9E93A" w14:textId="77777777" w:rsidR="00DD630D" w:rsidRPr="00DD630D" w:rsidRDefault="00DD630D" w:rsidP="00332738">
      <w:pPr>
        <w:widowControl/>
        <w:numPr>
          <w:ilvl w:val="0"/>
          <w:numId w:val="3"/>
        </w:numPr>
        <w:autoSpaceDE/>
        <w:autoSpaceDN/>
        <w:spacing w:after="160" w:line="256" w:lineRule="auto"/>
        <w:ind w:left="900" w:hanging="450"/>
        <w:contextualSpacing/>
        <w:jc w:val="both"/>
        <w:rPr>
          <w:rFonts w:eastAsia="Calibri"/>
          <w:sz w:val="24"/>
          <w:szCs w:val="24"/>
        </w:rPr>
      </w:pPr>
      <w:r w:rsidRPr="00DD630D">
        <w:rPr>
          <w:rFonts w:eastAsia="Calibri"/>
          <w:sz w:val="24"/>
          <w:szCs w:val="24"/>
        </w:rPr>
        <w:t xml:space="preserve">Met in Executive Session, where SHRM President and CEO, Johnny C. Taylor, Jr., presented the CEO Briefing. </w:t>
      </w:r>
    </w:p>
    <w:p w14:paraId="7B8180EA" w14:textId="53BC066E" w:rsidR="003E72EB" w:rsidRDefault="003E72EB" w:rsidP="009D5A70">
      <w:pPr>
        <w:pStyle w:val="ListParagraph"/>
        <w:numPr>
          <w:ilvl w:val="0"/>
          <w:numId w:val="1"/>
        </w:numPr>
        <w:tabs>
          <w:tab w:val="left" w:pos="839"/>
        </w:tabs>
        <w:spacing w:before="10" w:line="254" w:lineRule="auto"/>
        <w:ind w:left="839" w:right="117"/>
        <w:jc w:val="both"/>
        <w:rPr>
          <w:sz w:val="24"/>
          <w:szCs w:val="24"/>
        </w:rPr>
      </w:pPr>
      <w:r>
        <w:rPr>
          <w:sz w:val="24"/>
          <w:szCs w:val="24"/>
        </w:rPr>
        <w:t>Approved</w:t>
      </w:r>
      <w:r w:rsidR="009E5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C9497F">
        <w:rPr>
          <w:sz w:val="24"/>
          <w:szCs w:val="24"/>
        </w:rPr>
        <w:t xml:space="preserve">Motion for the </w:t>
      </w:r>
      <w:r>
        <w:rPr>
          <w:sz w:val="24"/>
          <w:szCs w:val="24"/>
        </w:rPr>
        <w:t>202</w:t>
      </w:r>
      <w:r w:rsidR="004B196F">
        <w:rPr>
          <w:sz w:val="24"/>
          <w:szCs w:val="24"/>
        </w:rPr>
        <w:t>5</w:t>
      </w:r>
      <w:r>
        <w:rPr>
          <w:sz w:val="24"/>
          <w:szCs w:val="24"/>
        </w:rPr>
        <w:t xml:space="preserve"> Annual Operating Budget</w:t>
      </w:r>
      <w:r w:rsidR="00C9497F">
        <w:rPr>
          <w:sz w:val="24"/>
          <w:szCs w:val="24"/>
        </w:rPr>
        <w:t>.</w:t>
      </w:r>
    </w:p>
    <w:p w14:paraId="4E9E7F6F" w14:textId="77777777" w:rsidR="006A0416" w:rsidRPr="006A0416" w:rsidRDefault="006A0416" w:rsidP="006A0416">
      <w:pPr>
        <w:pStyle w:val="ListParagraph"/>
        <w:rPr>
          <w:sz w:val="24"/>
          <w:szCs w:val="24"/>
        </w:rPr>
      </w:pPr>
    </w:p>
    <w:p w14:paraId="33834944" w14:textId="40F8DB1F" w:rsidR="006A0416" w:rsidRDefault="006A0416" w:rsidP="009D5A70">
      <w:pPr>
        <w:pStyle w:val="ListParagraph"/>
        <w:numPr>
          <w:ilvl w:val="0"/>
          <w:numId w:val="1"/>
        </w:numPr>
        <w:tabs>
          <w:tab w:val="left" w:pos="839"/>
        </w:tabs>
        <w:spacing w:before="10" w:line="254" w:lineRule="auto"/>
        <w:ind w:left="839" w:right="117"/>
        <w:jc w:val="both"/>
        <w:rPr>
          <w:sz w:val="24"/>
          <w:szCs w:val="24"/>
        </w:rPr>
      </w:pPr>
      <w:r>
        <w:rPr>
          <w:sz w:val="24"/>
          <w:szCs w:val="24"/>
        </w:rPr>
        <w:t>Approved the Motion for Standing Committee Proposals</w:t>
      </w:r>
    </w:p>
    <w:p w14:paraId="76BDD69C" w14:textId="00D423E9" w:rsidR="00E30166" w:rsidRPr="000C3D41" w:rsidRDefault="00AD2D31" w:rsidP="000274F1">
      <w:pPr>
        <w:pStyle w:val="ListParagraph"/>
        <w:tabs>
          <w:tab w:val="left" w:pos="839"/>
        </w:tabs>
        <w:spacing w:before="10" w:line="254" w:lineRule="auto"/>
        <w:ind w:right="117" w:firstLine="0"/>
        <w:jc w:val="both"/>
        <w:rPr>
          <w:sz w:val="24"/>
          <w:szCs w:val="24"/>
        </w:rPr>
      </w:pPr>
      <w:r w:rsidRPr="000C3D41">
        <w:rPr>
          <w:sz w:val="24"/>
          <w:szCs w:val="24"/>
        </w:rPr>
        <w:t>.</w:t>
      </w:r>
    </w:p>
    <w:p w14:paraId="086509EB" w14:textId="5F918FBB" w:rsidR="00F9435F" w:rsidRDefault="001050E2" w:rsidP="00F9435F">
      <w:pPr>
        <w:pStyle w:val="ListParagraph"/>
        <w:numPr>
          <w:ilvl w:val="0"/>
          <w:numId w:val="2"/>
        </w:numPr>
        <w:tabs>
          <w:tab w:val="left" w:pos="839"/>
        </w:tabs>
        <w:spacing w:before="10" w:line="254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30166" w:rsidRPr="4D00F80C">
        <w:rPr>
          <w:sz w:val="24"/>
          <w:szCs w:val="24"/>
        </w:rPr>
        <w:t>cknowledge</w:t>
      </w:r>
      <w:r w:rsidR="00D921AA" w:rsidRPr="4D00F80C">
        <w:rPr>
          <w:sz w:val="24"/>
          <w:szCs w:val="24"/>
        </w:rPr>
        <w:t>d</w:t>
      </w:r>
      <w:r w:rsidR="00E30166" w:rsidRPr="4D00F80C">
        <w:rPr>
          <w:sz w:val="24"/>
          <w:szCs w:val="24"/>
        </w:rPr>
        <w:t xml:space="preserve"> outgoing </w:t>
      </w:r>
      <w:r w:rsidR="00AB6C93" w:rsidRPr="4D00F80C">
        <w:rPr>
          <w:sz w:val="24"/>
          <w:szCs w:val="24"/>
        </w:rPr>
        <w:t xml:space="preserve">Board </w:t>
      </w:r>
      <w:r w:rsidR="002A7D0B">
        <w:rPr>
          <w:sz w:val="24"/>
          <w:szCs w:val="24"/>
        </w:rPr>
        <w:t>Member</w:t>
      </w:r>
      <w:r w:rsidR="00C44685">
        <w:rPr>
          <w:sz w:val="24"/>
          <w:szCs w:val="24"/>
        </w:rPr>
        <w:t xml:space="preserve">s Melissa Anderson and Mandy </w:t>
      </w:r>
      <w:proofErr w:type="spellStart"/>
      <w:r w:rsidR="00C44685">
        <w:rPr>
          <w:sz w:val="24"/>
          <w:szCs w:val="24"/>
        </w:rPr>
        <w:t>Woulfe</w:t>
      </w:r>
      <w:proofErr w:type="spellEnd"/>
      <w:r w:rsidR="00C44685">
        <w:rPr>
          <w:sz w:val="24"/>
          <w:szCs w:val="24"/>
        </w:rPr>
        <w:t xml:space="preserve"> who</w:t>
      </w:r>
      <w:r w:rsidR="00E30166" w:rsidRPr="4D00F80C">
        <w:rPr>
          <w:sz w:val="24"/>
          <w:szCs w:val="24"/>
        </w:rPr>
        <w:t xml:space="preserve"> will complete </w:t>
      </w:r>
      <w:r w:rsidR="00C44685">
        <w:rPr>
          <w:sz w:val="24"/>
          <w:szCs w:val="24"/>
        </w:rPr>
        <w:t xml:space="preserve">their </w:t>
      </w:r>
      <w:r w:rsidR="00E30166" w:rsidRPr="4D00F80C">
        <w:rPr>
          <w:sz w:val="24"/>
          <w:szCs w:val="24"/>
        </w:rPr>
        <w:t xml:space="preserve">board service on December </w:t>
      </w:r>
      <w:r w:rsidR="008301A8" w:rsidRPr="4D00F80C">
        <w:rPr>
          <w:sz w:val="24"/>
          <w:szCs w:val="24"/>
        </w:rPr>
        <w:t>3</w:t>
      </w:r>
      <w:r w:rsidR="00E30166" w:rsidRPr="4D00F80C">
        <w:rPr>
          <w:sz w:val="24"/>
          <w:szCs w:val="24"/>
        </w:rPr>
        <w:t>1, 202</w:t>
      </w:r>
      <w:r w:rsidR="00C44685">
        <w:rPr>
          <w:sz w:val="24"/>
          <w:szCs w:val="24"/>
        </w:rPr>
        <w:t>4</w:t>
      </w:r>
      <w:r w:rsidR="00E30166" w:rsidRPr="4D00F80C">
        <w:rPr>
          <w:sz w:val="24"/>
          <w:szCs w:val="24"/>
        </w:rPr>
        <w:t>.</w:t>
      </w:r>
      <w:r w:rsidR="00C97B7B" w:rsidRPr="4D00F80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B7B" w:rsidRPr="4D00F80C">
        <w:rPr>
          <w:sz w:val="24"/>
          <w:szCs w:val="24"/>
        </w:rPr>
        <w:t xml:space="preserve">lso acknowledged </w:t>
      </w:r>
      <w:r w:rsidR="008301A8" w:rsidRPr="4D00F80C">
        <w:rPr>
          <w:sz w:val="24"/>
          <w:szCs w:val="24"/>
        </w:rPr>
        <w:t xml:space="preserve">and welcomed </w:t>
      </w:r>
      <w:r w:rsidR="00435FA8" w:rsidRPr="4D00F80C">
        <w:rPr>
          <w:sz w:val="24"/>
          <w:szCs w:val="24"/>
        </w:rPr>
        <w:t>newly elected board member</w:t>
      </w:r>
      <w:r w:rsidR="00187687" w:rsidRPr="4D00F80C">
        <w:rPr>
          <w:sz w:val="24"/>
          <w:szCs w:val="24"/>
        </w:rPr>
        <w:t xml:space="preserve"> </w:t>
      </w:r>
      <w:r w:rsidR="00C44685">
        <w:rPr>
          <w:sz w:val="24"/>
          <w:szCs w:val="24"/>
        </w:rPr>
        <w:t xml:space="preserve">MaryJo Charbonnier from </w:t>
      </w:r>
      <w:proofErr w:type="spellStart"/>
      <w:r w:rsidR="00C44685">
        <w:rPr>
          <w:sz w:val="24"/>
          <w:szCs w:val="24"/>
        </w:rPr>
        <w:t>Kyndryl</w:t>
      </w:r>
      <w:proofErr w:type="spellEnd"/>
      <w:r w:rsidR="00C44685">
        <w:rPr>
          <w:sz w:val="24"/>
          <w:szCs w:val="24"/>
        </w:rPr>
        <w:t xml:space="preserve">, Inc. and Marlon S. Sullivan from Johnson Controls, LLC who </w:t>
      </w:r>
      <w:r w:rsidR="00632F08" w:rsidRPr="4D00F80C">
        <w:rPr>
          <w:sz w:val="24"/>
          <w:szCs w:val="24"/>
        </w:rPr>
        <w:t xml:space="preserve">will begin </w:t>
      </w:r>
      <w:r w:rsidR="00C44685">
        <w:rPr>
          <w:sz w:val="24"/>
          <w:szCs w:val="24"/>
        </w:rPr>
        <w:t>their</w:t>
      </w:r>
      <w:r w:rsidR="00F76A2B">
        <w:rPr>
          <w:sz w:val="24"/>
          <w:szCs w:val="24"/>
        </w:rPr>
        <w:t xml:space="preserve"> </w:t>
      </w:r>
      <w:r w:rsidR="00C06631" w:rsidRPr="4D00F80C">
        <w:rPr>
          <w:sz w:val="24"/>
          <w:szCs w:val="24"/>
        </w:rPr>
        <w:t xml:space="preserve">official </w:t>
      </w:r>
      <w:r w:rsidR="00632F08" w:rsidRPr="4D00F80C">
        <w:rPr>
          <w:sz w:val="24"/>
          <w:szCs w:val="24"/>
        </w:rPr>
        <w:t>board service on January 1, 202</w:t>
      </w:r>
      <w:r w:rsidR="00C44685">
        <w:rPr>
          <w:sz w:val="24"/>
          <w:szCs w:val="24"/>
        </w:rPr>
        <w:t>5</w:t>
      </w:r>
      <w:r w:rsidR="00632F08" w:rsidRPr="4D00F80C">
        <w:rPr>
          <w:sz w:val="24"/>
          <w:szCs w:val="24"/>
        </w:rPr>
        <w:t>.</w:t>
      </w:r>
    </w:p>
    <w:p w14:paraId="766FA720" w14:textId="77777777" w:rsidR="002E6FA1" w:rsidRDefault="002E6FA1" w:rsidP="002E6FA1">
      <w:pPr>
        <w:pStyle w:val="ListParagraph"/>
        <w:tabs>
          <w:tab w:val="left" w:pos="839"/>
        </w:tabs>
        <w:spacing w:before="10" w:line="254" w:lineRule="auto"/>
        <w:ind w:right="117" w:firstLine="0"/>
        <w:jc w:val="both"/>
        <w:rPr>
          <w:sz w:val="24"/>
          <w:szCs w:val="24"/>
        </w:rPr>
      </w:pPr>
    </w:p>
    <w:p w14:paraId="4120EAC7" w14:textId="7C4CA8F2" w:rsidR="002E6FA1" w:rsidRPr="000C3D41" w:rsidRDefault="002E6FA1" w:rsidP="00F9435F">
      <w:pPr>
        <w:pStyle w:val="ListParagraph"/>
        <w:numPr>
          <w:ilvl w:val="0"/>
          <w:numId w:val="2"/>
        </w:numPr>
        <w:tabs>
          <w:tab w:val="left" w:pos="839"/>
        </w:tabs>
        <w:spacing w:before="10" w:line="254" w:lineRule="auto"/>
        <w:ind w:right="117"/>
        <w:jc w:val="both"/>
        <w:rPr>
          <w:sz w:val="24"/>
          <w:szCs w:val="24"/>
        </w:rPr>
      </w:pPr>
      <w:r w:rsidRPr="001457F3">
        <w:rPr>
          <w:sz w:val="24"/>
          <w:szCs w:val="24"/>
        </w:rPr>
        <w:t>Received a report from the Chair of the Audit Committee</w:t>
      </w:r>
      <w:r>
        <w:rPr>
          <w:sz w:val="24"/>
          <w:szCs w:val="24"/>
        </w:rPr>
        <w:t xml:space="preserve"> </w:t>
      </w:r>
      <w:r w:rsidRPr="001457F3">
        <w:rPr>
          <w:sz w:val="24"/>
          <w:szCs w:val="24"/>
        </w:rPr>
        <w:t>on the business conducted at the November 7, 2024, meeting of the Committee</w:t>
      </w:r>
      <w:r w:rsidRPr="001457F3">
        <w:rPr>
          <w:b/>
          <w:bCs/>
          <w:sz w:val="24"/>
          <w:szCs w:val="24"/>
        </w:rPr>
        <w:t xml:space="preserve">. </w:t>
      </w:r>
      <w:r w:rsidRPr="001457F3">
        <w:rPr>
          <w:sz w:val="24"/>
          <w:szCs w:val="24"/>
        </w:rPr>
        <w:t>At that meeting, the Committee: (a) reviewed and approved the minutes of the September 20, 2024, meeting of the Committee; (b) reviewed the Investment portfolio update; (c) received a presentation from SHRM CFO, Jane Hadley on October 31, 2024, financial statements. (d) reviewed and approved for recommendation to the full board the 2025 Annual budget</w:t>
      </w:r>
    </w:p>
    <w:p w14:paraId="44B289D3" w14:textId="193E2D62" w:rsidR="00CE75BD" w:rsidRDefault="00CE75BD" w:rsidP="00CE75BD">
      <w:pPr>
        <w:pStyle w:val="ListParagraph"/>
        <w:ind w:left="840" w:firstLine="0"/>
        <w:rPr>
          <w:sz w:val="24"/>
          <w:szCs w:val="24"/>
        </w:rPr>
      </w:pPr>
    </w:p>
    <w:p w14:paraId="776D4F09" w14:textId="12DB6F42" w:rsidR="00D925C8" w:rsidRDefault="00D925C8" w:rsidP="00CE75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="STXinwei"/>
          <w:sz w:val="24"/>
          <w:szCs w:val="24"/>
        </w:rPr>
        <w:t xml:space="preserve">Received a report from the Chair of the </w:t>
      </w:r>
      <w:r w:rsidRPr="00420310">
        <w:rPr>
          <w:rFonts w:eastAsia="STXinwei"/>
          <w:sz w:val="24"/>
          <w:szCs w:val="24"/>
        </w:rPr>
        <w:t>Comp</w:t>
      </w:r>
      <w:r>
        <w:rPr>
          <w:rFonts w:eastAsia="STXinwei"/>
          <w:sz w:val="24"/>
          <w:szCs w:val="24"/>
        </w:rPr>
        <w:t>ensation</w:t>
      </w:r>
      <w:r w:rsidRPr="00420310">
        <w:rPr>
          <w:rFonts w:eastAsia="STXinwei"/>
          <w:sz w:val="24"/>
          <w:szCs w:val="24"/>
        </w:rPr>
        <w:t xml:space="preserve"> &amp; Org</w:t>
      </w:r>
      <w:r>
        <w:rPr>
          <w:rFonts w:eastAsia="STXinwei"/>
          <w:sz w:val="24"/>
          <w:szCs w:val="24"/>
        </w:rPr>
        <w:t>anization</w:t>
      </w:r>
      <w:r w:rsidRPr="00420310">
        <w:rPr>
          <w:rFonts w:eastAsia="STXinwei"/>
          <w:sz w:val="24"/>
          <w:szCs w:val="24"/>
        </w:rPr>
        <w:t xml:space="preserve"> Committee</w:t>
      </w:r>
      <w:r w:rsidR="00C2714A">
        <w:rPr>
          <w:rFonts w:eastAsia="STXinwei"/>
          <w:sz w:val="24"/>
          <w:szCs w:val="24"/>
        </w:rPr>
        <w:t xml:space="preserve"> </w:t>
      </w:r>
      <w:r w:rsidR="003212EF">
        <w:rPr>
          <w:rFonts w:eastAsia="STXinwei"/>
          <w:sz w:val="24"/>
          <w:szCs w:val="24"/>
        </w:rPr>
        <w:t>on the business conducted at th</w:t>
      </w:r>
      <w:r w:rsidRPr="00420310">
        <w:rPr>
          <w:rFonts w:eastAsia="STXinwei"/>
          <w:sz w:val="24"/>
          <w:szCs w:val="24"/>
        </w:rPr>
        <w:t xml:space="preserve">e November 8, 2024, meeting of the Committee. At that meeting, the Committee: (a) approved minutes of September 20, 2024, Committee meeting; (b) conducted an Executive Compensation review (c) review Annual Incentive Plan Framework/Workforce Summary (d) reviewed 2024 AIP results and recommendations; (d) reviewed SHRM 2024 Pulse Survey results (e) reviewed the Q1 2025 meeting </w:t>
      </w:r>
      <w:proofErr w:type="gramStart"/>
      <w:r w:rsidRPr="00420310">
        <w:rPr>
          <w:rFonts w:eastAsia="STXinwei"/>
          <w:sz w:val="24"/>
          <w:szCs w:val="24"/>
        </w:rPr>
        <w:t>agenda</w:t>
      </w:r>
      <w:proofErr w:type="gramEnd"/>
    </w:p>
    <w:p w14:paraId="79907394" w14:textId="77777777" w:rsidR="00825C33" w:rsidRPr="00825C33" w:rsidRDefault="00825C33" w:rsidP="00825C33">
      <w:pPr>
        <w:pStyle w:val="ListParagraph"/>
        <w:tabs>
          <w:tab w:val="left" w:pos="6210"/>
        </w:tabs>
        <w:ind w:left="840" w:firstLine="0"/>
        <w:contextualSpacing/>
        <w:rPr>
          <w:color w:val="000000"/>
          <w:sz w:val="24"/>
          <w:szCs w:val="24"/>
        </w:rPr>
      </w:pPr>
    </w:p>
    <w:p w14:paraId="09EB0EAD" w14:textId="618CF362" w:rsidR="006B5F62" w:rsidRDefault="00DE7B21" w:rsidP="006B5F62">
      <w:pPr>
        <w:pStyle w:val="BodyText"/>
        <w:numPr>
          <w:ilvl w:val="0"/>
          <w:numId w:val="5"/>
        </w:numPr>
        <w:spacing w:before="11"/>
        <w:rPr>
          <w:rFonts w:eastAsia="STXinwei"/>
        </w:rPr>
      </w:pPr>
      <w:r w:rsidRPr="000C3D41">
        <w:t>Received a report from the Chair of the Governance Committee</w:t>
      </w:r>
      <w:r w:rsidR="00AB4EAB">
        <w:t>,</w:t>
      </w:r>
      <w:r w:rsidR="00C2714A">
        <w:t xml:space="preserve"> </w:t>
      </w:r>
      <w:r w:rsidRPr="000C3D41">
        <w:t>on the business</w:t>
      </w:r>
      <w:r w:rsidRPr="004C23AD">
        <w:rPr>
          <w:spacing w:val="-1"/>
        </w:rPr>
        <w:t xml:space="preserve"> </w:t>
      </w:r>
      <w:r w:rsidRPr="000C3D41">
        <w:t>conducted</w:t>
      </w:r>
      <w:r w:rsidRPr="004C23AD">
        <w:rPr>
          <w:spacing w:val="-1"/>
        </w:rPr>
        <w:t xml:space="preserve"> </w:t>
      </w:r>
      <w:r w:rsidR="006B5F62" w:rsidRPr="004C23AD">
        <w:rPr>
          <w:spacing w:val="-1"/>
        </w:rPr>
        <w:t xml:space="preserve">at </w:t>
      </w:r>
      <w:r w:rsidR="003C4D4A">
        <w:rPr>
          <w:spacing w:val="-1"/>
        </w:rPr>
        <w:t xml:space="preserve">the </w:t>
      </w:r>
      <w:r w:rsidR="003C4D4A" w:rsidRPr="004C23AD">
        <w:rPr>
          <w:rFonts w:eastAsia="STXinwei"/>
        </w:rPr>
        <w:t>November</w:t>
      </w:r>
      <w:r w:rsidR="006B5F62" w:rsidRPr="004C23AD">
        <w:rPr>
          <w:rFonts w:eastAsia="STXinwei"/>
        </w:rPr>
        <w:t xml:space="preserve"> </w:t>
      </w:r>
      <w:r w:rsidR="009F46FF" w:rsidRPr="004C23AD">
        <w:rPr>
          <w:rFonts w:eastAsia="STXinwei"/>
        </w:rPr>
        <w:t>8</w:t>
      </w:r>
      <w:r w:rsidR="006B5F62" w:rsidRPr="004C23AD">
        <w:rPr>
          <w:rFonts w:eastAsia="STXinwei"/>
        </w:rPr>
        <w:t>, 202</w:t>
      </w:r>
      <w:r w:rsidR="009F46FF" w:rsidRPr="004C23AD">
        <w:rPr>
          <w:rFonts w:eastAsia="STXinwei"/>
        </w:rPr>
        <w:t>4</w:t>
      </w:r>
      <w:r w:rsidR="006B5F62" w:rsidRPr="004C23AD">
        <w:rPr>
          <w:rFonts w:eastAsia="STXinwei"/>
        </w:rPr>
        <w:t xml:space="preserve">, meeting of the Committee. </w:t>
      </w:r>
      <w:r w:rsidR="003C4D4A" w:rsidRPr="00420310">
        <w:rPr>
          <w:rFonts w:eastAsia="STXinwei"/>
        </w:rPr>
        <w:t xml:space="preserve">At that meeting, the Committee: (a) approved minutes of September 4, </w:t>
      </w:r>
      <w:proofErr w:type="gramStart"/>
      <w:r w:rsidR="003C4D4A" w:rsidRPr="00420310">
        <w:rPr>
          <w:rFonts w:eastAsia="STXinwei"/>
        </w:rPr>
        <w:t>2024</w:t>
      </w:r>
      <w:proofErr w:type="gramEnd"/>
      <w:r w:rsidR="003C4D4A" w:rsidRPr="00420310">
        <w:rPr>
          <w:rFonts w:eastAsia="STXinwei"/>
        </w:rPr>
        <w:t xml:space="preserve"> Committee meeting; (b) received update from Chair Clark, on BOD Q3 Executive Development Session (c) received an update on the 2025 Board election results; (d) received a review from Chair Clark on Board Leadership Process; (e) discussed key processes for review (f) discussed 2025 board assessments (g) reviewed the Q1 2025 meeting agenda.</w:t>
      </w:r>
    </w:p>
    <w:p w14:paraId="7D898D39" w14:textId="77777777" w:rsidR="00BD4382" w:rsidRDefault="00BD4382" w:rsidP="00BD4382">
      <w:pPr>
        <w:pStyle w:val="BodyText"/>
        <w:spacing w:before="11"/>
        <w:ind w:left="840"/>
        <w:rPr>
          <w:rFonts w:eastAsia="STXinwei"/>
        </w:rPr>
      </w:pPr>
    </w:p>
    <w:p w14:paraId="0622DDB2" w14:textId="4D8BCB25" w:rsidR="00BD4382" w:rsidRPr="008B014E" w:rsidRDefault="00BD4382" w:rsidP="00BD4382">
      <w:pPr>
        <w:pStyle w:val="ListParagraph"/>
        <w:numPr>
          <w:ilvl w:val="0"/>
          <w:numId w:val="5"/>
        </w:numPr>
        <w:tabs>
          <w:tab w:val="left" w:pos="839"/>
        </w:tabs>
        <w:spacing w:before="3" w:line="256" w:lineRule="auto"/>
        <w:ind w:right="120"/>
        <w:jc w:val="both"/>
        <w:rPr>
          <w:sz w:val="24"/>
          <w:szCs w:val="24"/>
        </w:rPr>
      </w:pPr>
      <w:r w:rsidRPr="008B014E">
        <w:rPr>
          <w:sz w:val="24"/>
          <w:szCs w:val="24"/>
        </w:rPr>
        <w:t xml:space="preserve">Strategy Subcommittee Chair, Melissa Anderson </w:t>
      </w:r>
      <w:r>
        <w:rPr>
          <w:sz w:val="24"/>
          <w:szCs w:val="24"/>
        </w:rPr>
        <w:t xml:space="preserve">reported </w:t>
      </w:r>
      <w:r w:rsidRPr="008B014E">
        <w:rPr>
          <w:sz w:val="24"/>
          <w:szCs w:val="24"/>
        </w:rPr>
        <w:t>on the meeting conducted on October 30, 2024.</w:t>
      </w:r>
    </w:p>
    <w:p w14:paraId="029F9C2E" w14:textId="77777777" w:rsidR="00BD4382" w:rsidRPr="002E6FA1" w:rsidRDefault="00BD4382" w:rsidP="00BD4382">
      <w:pPr>
        <w:spacing w:before="37"/>
        <w:rPr>
          <w:sz w:val="24"/>
          <w:szCs w:val="24"/>
        </w:rPr>
      </w:pPr>
    </w:p>
    <w:p w14:paraId="18EBE5BE" w14:textId="77777777" w:rsidR="0058130B" w:rsidRDefault="0058130B" w:rsidP="00BD4382">
      <w:pPr>
        <w:pStyle w:val="BodyText"/>
        <w:spacing w:before="11"/>
        <w:ind w:left="840"/>
        <w:rPr>
          <w:rFonts w:eastAsia="STXinwei"/>
        </w:rPr>
      </w:pPr>
    </w:p>
    <w:p w14:paraId="0FBD20E5" w14:textId="77777777" w:rsidR="00AB4EAB" w:rsidRDefault="00AB4EAB" w:rsidP="00C13A5D">
      <w:pPr>
        <w:pStyle w:val="Heading1"/>
        <w:ind w:left="810"/>
        <w:rPr>
          <w:b w:val="0"/>
          <w:bCs w:val="0"/>
          <w:sz w:val="24"/>
          <w:szCs w:val="24"/>
        </w:rPr>
      </w:pPr>
    </w:p>
    <w:p w14:paraId="6A87F760" w14:textId="58199016" w:rsidR="00043E74" w:rsidRPr="00043E74" w:rsidRDefault="00BD4382" w:rsidP="00043E74">
      <w:pPr>
        <w:pStyle w:val="ListParagraph"/>
        <w:numPr>
          <w:ilvl w:val="0"/>
          <w:numId w:val="7"/>
        </w:numPr>
        <w:tabs>
          <w:tab w:val="left" w:pos="839"/>
        </w:tabs>
        <w:spacing w:before="3" w:line="25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Following Ms. Anderson</w:t>
      </w:r>
      <w:r w:rsidR="006F04A2">
        <w:rPr>
          <w:sz w:val="24"/>
          <w:szCs w:val="24"/>
        </w:rPr>
        <w:t>’s</w:t>
      </w:r>
      <w:r>
        <w:rPr>
          <w:sz w:val="24"/>
          <w:szCs w:val="24"/>
        </w:rPr>
        <w:t xml:space="preserve">, report,  </w:t>
      </w:r>
      <w:r w:rsidR="00043E74" w:rsidRPr="00043E74">
        <w:rPr>
          <w:sz w:val="24"/>
          <w:szCs w:val="24"/>
        </w:rPr>
        <w:t xml:space="preserve">SHRM Chief Transformation Officer, Andy </w:t>
      </w:r>
      <w:proofErr w:type="spellStart"/>
      <w:r w:rsidR="00043E74" w:rsidRPr="00043E74">
        <w:rPr>
          <w:sz w:val="24"/>
          <w:szCs w:val="24"/>
        </w:rPr>
        <w:t>Biladeau</w:t>
      </w:r>
      <w:proofErr w:type="spellEnd"/>
      <w:r w:rsidR="00043E74" w:rsidRPr="00043E74">
        <w:rPr>
          <w:sz w:val="24"/>
          <w:szCs w:val="24"/>
        </w:rPr>
        <w:t xml:space="preserve"> provided a quarterly strategy update, highlighting the next phase of organizational transformation and key strategic initiatives through 2027.</w:t>
      </w:r>
    </w:p>
    <w:p w14:paraId="6A3005C1" w14:textId="77777777" w:rsidR="002E6FA1" w:rsidRPr="000C3D41" w:rsidRDefault="002E6FA1" w:rsidP="002E6FA1">
      <w:pPr>
        <w:pStyle w:val="BodyText"/>
        <w:spacing w:before="2"/>
      </w:pPr>
    </w:p>
    <w:p w14:paraId="3E53BA08" w14:textId="145AC2B4" w:rsidR="002E6FA1" w:rsidRPr="00BD4382" w:rsidRDefault="008B014E" w:rsidP="008B014E">
      <w:pPr>
        <w:pStyle w:val="ListParagraph"/>
        <w:numPr>
          <w:ilvl w:val="0"/>
          <w:numId w:val="8"/>
        </w:numPr>
        <w:tabs>
          <w:tab w:val="left" w:pos="839"/>
        </w:tabs>
        <w:spacing w:before="3" w:line="256" w:lineRule="auto"/>
        <w:ind w:right="120"/>
        <w:jc w:val="both"/>
        <w:rPr>
          <w:sz w:val="24"/>
          <w:szCs w:val="24"/>
        </w:rPr>
      </w:pPr>
      <w:r w:rsidRPr="008B014E">
        <w:rPr>
          <w:sz w:val="24"/>
          <w:szCs w:val="24"/>
        </w:rPr>
        <w:t xml:space="preserve">Received a report from </w:t>
      </w:r>
      <w:r w:rsidR="002E6FA1" w:rsidRPr="008B014E">
        <w:rPr>
          <w:sz w:val="24"/>
          <w:szCs w:val="24"/>
        </w:rPr>
        <w:t>SHRM CFO, Jane Hadley, who provided an update on financials as of September 30 and the 2024 year-end projection.</w:t>
      </w:r>
      <w:r w:rsidR="002E6FA1" w:rsidRPr="008B014E">
        <w:rPr>
          <w:spacing w:val="40"/>
          <w:sz w:val="24"/>
          <w:szCs w:val="24"/>
        </w:rPr>
        <w:t xml:space="preserve"> </w:t>
      </w:r>
    </w:p>
    <w:p w14:paraId="468361EB" w14:textId="77777777" w:rsidR="00BD4382" w:rsidRPr="008B014E" w:rsidRDefault="00BD4382" w:rsidP="00BD4382">
      <w:pPr>
        <w:pStyle w:val="ListParagraph"/>
        <w:tabs>
          <w:tab w:val="left" w:pos="839"/>
        </w:tabs>
        <w:spacing w:before="3" w:line="256" w:lineRule="auto"/>
        <w:ind w:left="720" w:right="120" w:firstLine="0"/>
        <w:jc w:val="both"/>
        <w:rPr>
          <w:sz w:val="24"/>
          <w:szCs w:val="24"/>
        </w:rPr>
      </w:pPr>
    </w:p>
    <w:p w14:paraId="0C348A63" w14:textId="2750FA36" w:rsidR="002E6FA1" w:rsidRPr="008B014E" w:rsidRDefault="002E6FA1" w:rsidP="008B014E">
      <w:pPr>
        <w:pStyle w:val="ListParagraph"/>
        <w:numPr>
          <w:ilvl w:val="0"/>
          <w:numId w:val="8"/>
        </w:numPr>
        <w:tabs>
          <w:tab w:val="left" w:pos="839"/>
        </w:tabs>
        <w:spacing w:before="3" w:line="256" w:lineRule="auto"/>
        <w:ind w:right="120"/>
        <w:jc w:val="both"/>
        <w:rPr>
          <w:sz w:val="24"/>
          <w:szCs w:val="24"/>
        </w:rPr>
      </w:pPr>
      <w:r w:rsidRPr="415C4C09">
        <w:rPr>
          <w:sz w:val="24"/>
          <w:szCs w:val="24"/>
        </w:rPr>
        <w:t xml:space="preserve">SHRM </w:t>
      </w:r>
      <w:r w:rsidR="4B447504" w:rsidRPr="415C4C09">
        <w:rPr>
          <w:sz w:val="24"/>
          <w:szCs w:val="24"/>
        </w:rPr>
        <w:t>Executive Vice President</w:t>
      </w:r>
      <w:r w:rsidRPr="415C4C09">
        <w:rPr>
          <w:sz w:val="24"/>
          <w:szCs w:val="24"/>
        </w:rPr>
        <w:t>, Mike Aitken, presented an overview of the Volunteer Leadership Business Meeting (VLBM). Mr. Aitken also provided an update on current, incoming, and outgoing Membership Advisory Council (MAC) members</w:t>
      </w:r>
      <w:r w:rsidR="00232E20">
        <w:rPr>
          <w:sz w:val="24"/>
          <w:szCs w:val="24"/>
        </w:rPr>
        <w:t xml:space="preserve">. The MAC </w:t>
      </w:r>
      <w:r w:rsidRPr="415C4C09">
        <w:rPr>
          <w:sz w:val="24"/>
          <w:szCs w:val="24"/>
        </w:rPr>
        <w:t>presented their fall report.</w:t>
      </w:r>
    </w:p>
    <w:p w14:paraId="50925592" w14:textId="6DCD437C" w:rsidR="00AB4EAB" w:rsidRPr="00420310" w:rsidRDefault="00AB4EAB" w:rsidP="001A0763">
      <w:pPr>
        <w:pStyle w:val="Heading1"/>
        <w:ind w:left="720"/>
        <w:rPr>
          <w:b w:val="0"/>
          <w:bCs w:val="0"/>
          <w:sz w:val="24"/>
          <w:szCs w:val="24"/>
        </w:rPr>
      </w:pPr>
    </w:p>
    <w:p w14:paraId="4B39EEC0" w14:textId="77777777" w:rsidR="004C23AD" w:rsidRPr="004C23AD" w:rsidRDefault="004C23AD" w:rsidP="004C23AD">
      <w:pPr>
        <w:pStyle w:val="BodyText"/>
        <w:spacing w:before="11"/>
        <w:rPr>
          <w:rFonts w:eastAsia="STXinwei"/>
        </w:rPr>
      </w:pPr>
    </w:p>
    <w:p w14:paraId="74082FC6" w14:textId="4E54A53E" w:rsidR="001271A9" w:rsidRPr="001271A9" w:rsidRDefault="001271A9" w:rsidP="001271A9">
      <w:pPr>
        <w:jc w:val="both"/>
        <w:rPr>
          <w:rFonts w:eastAsia="Calibri"/>
          <w:sz w:val="24"/>
          <w:szCs w:val="24"/>
        </w:rPr>
      </w:pPr>
      <w:r w:rsidRPr="001271A9">
        <w:rPr>
          <w:rFonts w:eastAsia="Calibri"/>
          <w:sz w:val="24"/>
          <w:szCs w:val="24"/>
        </w:rPr>
        <w:t>After</w:t>
      </w:r>
      <w:r w:rsidR="003A4BE5">
        <w:rPr>
          <w:rFonts w:eastAsia="Calibri"/>
          <w:sz w:val="24"/>
          <w:szCs w:val="24"/>
        </w:rPr>
        <w:t xml:space="preserve"> </w:t>
      </w:r>
      <w:r w:rsidR="00884504" w:rsidRPr="001271A9">
        <w:rPr>
          <w:rFonts w:eastAsia="Calibri"/>
          <w:sz w:val="24"/>
          <w:szCs w:val="24"/>
        </w:rPr>
        <w:t>meeting</w:t>
      </w:r>
      <w:r w:rsidRPr="001271A9">
        <w:rPr>
          <w:rFonts w:eastAsia="Calibri"/>
          <w:sz w:val="24"/>
          <w:szCs w:val="24"/>
        </w:rPr>
        <w:t xml:space="preserve"> in Executive Session, the meeting concluded. </w:t>
      </w:r>
    </w:p>
    <w:p w14:paraId="25C97EBF" w14:textId="791DA2A8" w:rsidR="005B5BE6" w:rsidRPr="000C3D41" w:rsidRDefault="005B5BE6" w:rsidP="00F87562">
      <w:pPr>
        <w:pStyle w:val="ListParagraph"/>
        <w:tabs>
          <w:tab w:val="left" w:pos="931"/>
        </w:tabs>
        <w:spacing w:before="8" w:line="256" w:lineRule="auto"/>
        <w:ind w:left="931" w:right="156" w:firstLine="0"/>
        <w:rPr>
          <w:sz w:val="24"/>
          <w:szCs w:val="24"/>
        </w:rPr>
      </w:pPr>
    </w:p>
    <w:sectPr w:rsidR="005B5BE6" w:rsidRPr="000C3D41" w:rsidSect="006522F8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A05D" w14:textId="77777777" w:rsidR="00DA7B3F" w:rsidRDefault="00DA7B3F" w:rsidP="005C4034">
      <w:r>
        <w:separator/>
      </w:r>
    </w:p>
  </w:endnote>
  <w:endnote w:type="continuationSeparator" w:id="0">
    <w:p w14:paraId="433A2D9F" w14:textId="77777777" w:rsidR="00DA7B3F" w:rsidRDefault="00DA7B3F" w:rsidP="005C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106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A0900" w14:textId="678F18C9" w:rsidR="005C4034" w:rsidRDefault="005C40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B6A1A" w14:textId="77777777" w:rsidR="005C4034" w:rsidRDefault="005C4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7CD5" w14:textId="77777777" w:rsidR="00DA7B3F" w:rsidRDefault="00DA7B3F" w:rsidP="005C4034">
      <w:r>
        <w:separator/>
      </w:r>
    </w:p>
  </w:footnote>
  <w:footnote w:type="continuationSeparator" w:id="0">
    <w:p w14:paraId="410C70D6" w14:textId="77777777" w:rsidR="00DA7B3F" w:rsidRDefault="00DA7B3F" w:rsidP="005C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339E"/>
    <w:multiLevelType w:val="hybridMultilevel"/>
    <w:tmpl w:val="AAA40B4E"/>
    <w:lvl w:ilvl="0" w:tplc="AA1C8032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268A4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EF368C9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006139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48BCCB1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E266EE3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3C5AD38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B454832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35225E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2A4C20"/>
    <w:multiLevelType w:val="hybridMultilevel"/>
    <w:tmpl w:val="C28AC6C4"/>
    <w:lvl w:ilvl="0" w:tplc="AA1C8032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953610"/>
    <w:multiLevelType w:val="hybridMultilevel"/>
    <w:tmpl w:val="2AB25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1931"/>
    <w:multiLevelType w:val="hybridMultilevel"/>
    <w:tmpl w:val="C2C2344A"/>
    <w:lvl w:ilvl="0" w:tplc="040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56B659F7"/>
    <w:multiLevelType w:val="hybridMultilevel"/>
    <w:tmpl w:val="E89C59E4"/>
    <w:lvl w:ilvl="0" w:tplc="AA1C80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B0997"/>
    <w:multiLevelType w:val="hybridMultilevel"/>
    <w:tmpl w:val="3FDC67F6"/>
    <w:lvl w:ilvl="0" w:tplc="AA1C80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0ADE"/>
    <w:multiLevelType w:val="hybridMultilevel"/>
    <w:tmpl w:val="88C0903E"/>
    <w:lvl w:ilvl="0" w:tplc="AA1C8032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DBD0812"/>
    <w:multiLevelType w:val="hybridMultilevel"/>
    <w:tmpl w:val="892AB0C4"/>
    <w:lvl w:ilvl="0" w:tplc="AA1C80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1280">
    <w:abstractNumId w:val="0"/>
  </w:num>
  <w:num w:numId="2" w16cid:durableId="87623288">
    <w:abstractNumId w:val="3"/>
  </w:num>
  <w:num w:numId="3" w16cid:durableId="2084912305">
    <w:abstractNumId w:val="2"/>
  </w:num>
  <w:num w:numId="4" w16cid:durableId="1483230758">
    <w:abstractNumId w:val="1"/>
  </w:num>
  <w:num w:numId="5" w16cid:durableId="1458377748">
    <w:abstractNumId w:val="6"/>
  </w:num>
  <w:num w:numId="6" w16cid:durableId="1510556451">
    <w:abstractNumId w:val="4"/>
  </w:num>
  <w:num w:numId="7" w16cid:durableId="778065437">
    <w:abstractNumId w:val="5"/>
  </w:num>
  <w:num w:numId="8" w16cid:durableId="859321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E6"/>
    <w:rsid w:val="000274F1"/>
    <w:rsid w:val="00031BCA"/>
    <w:rsid w:val="000328D6"/>
    <w:rsid w:val="00043E74"/>
    <w:rsid w:val="00061F99"/>
    <w:rsid w:val="000638B9"/>
    <w:rsid w:val="0006635D"/>
    <w:rsid w:val="00073BBC"/>
    <w:rsid w:val="00075347"/>
    <w:rsid w:val="0008402F"/>
    <w:rsid w:val="000C29EC"/>
    <w:rsid w:val="000C3D41"/>
    <w:rsid w:val="000C5EEA"/>
    <w:rsid w:val="000D11C3"/>
    <w:rsid w:val="000E1A09"/>
    <w:rsid w:val="001050E2"/>
    <w:rsid w:val="00125890"/>
    <w:rsid w:val="001271A9"/>
    <w:rsid w:val="00137829"/>
    <w:rsid w:val="001457F3"/>
    <w:rsid w:val="001515CE"/>
    <w:rsid w:val="00151A51"/>
    <w:rsid w:val="00174109"/>
    <w:rsid w:val="00176353"/>
    <w:rsid w:val="00187687"/>
    <w:rsid w:val="001A0763"/>
    <w:rsid w:val="001D1732"/>
    <w:rsid w:val="001D54C3"/>
    <w:rsid w:val="001E3AD8"/>
    <w:rsid w:val="00202E31"/>
    <w:rsid w:val="00210677"/>
    <w:rsid w:val="00225DF6"/>
    <w:rsid w:val="00232E20"/>
    <w:rsid w:val="00236EF8"/>
    <w:rsid w:val="00256977"/>
    <w:rsid w:val="002669A9"/>
    <w:rsid w:val="00272939"/>
    <w:rsid w:val="00281228"/>
    <w:rsid w:val="002A3930"/>
    <w:rsid w:val="002A4C28"/>
    <w:rsid w:val="002A69A2"/>
    <w:rsid w:val="002A7D0B"/>
    <w:rsid w:val="002B719F"/>
    <w:rsid w:val="002D1D07"/>
    <w:rsid w:val="002E6FA1"/>
    <w:rsid w:val="003212EF"/>
    <w:rsid w:val="003250B4"/>
    <w:rsid w:val="0033052A"/>
    <w:rsid w:val="00332738"/>
    <w:rsid w:val="00355EA8"/>
    <w:rsid w:val="003A1DCE"/>
    <w:rsid w:val="003A4BE5"/>
    <w:rsid w:val="003C1087"/>
    <w:rsid w:val="003C15F0"/>
    <w:rsid w:val="003C4D4A"/>
    <w:rsid w:val="003D0E65"/>
    <w:rsid w:val="003E72EB"/>
    <w:rsid w:val="00404AAE"/>
    <w:rsid w:val="004056C7"/>
    <w:rsid w:val="00413696"/>
    <w:rsid w:val="00416875"/>
    <w:rsid w:val="00435FA8"/>
    <w:rsid w:val="00437011"/>
    <w:rsid w:val="00440349"/>
    <w:rsid w:val="00457E02"/>
    <w:rsid w:val="00464537"/>
    <w:rsid w:val="00480D57"/>
    <w:rsid w:val="00482D1F"/>
    <w:rsid w:val="004B196F"/>
    <w:rsid w:val="004C23AD"/>
    <w:rsid w:val="004C45EF"/>
    <w:rsid w:val="004D046A"/>
    <w:rsid w:val="004D24C2"/>
    <w:rsid w:val="004E56B4"/>
    <w:rsid w:val="0050790A"/>
    <w:rsid w:val="00513D0A"/>
    <w:rsid w:val="0052761D"/>
    <w:rsid w:val="00527DCE"/>
    <w:rsid w:val="00533212"/>
    <w:rsid w:val="005421A1"/>
    <w:rsid w:val="00545AD3"/>
    <w:rsid w:val="00572810"/>
    <w:rsid w:val="0058130B"/>
    <w:rsid w:val="005924C4"/>
    <w:rsid w:val="005A7F11"/>
    <w:rsid w:val="005B0A8A"/>
    <w:rsid w:val="005B0E0B"/>
    <w:rsid w:val="005B5BE6"/>
    <w:rsid w:val="005C4034"/>
    <w:rsid w:val="005D1137"/>
    <w:rsid w:val="005F1E0E"/>
    <w:rsid w:val="00632F08"/>
    <w:rsid w:val="0064239E"/>
    <w:rsid w:val="006522F8"/>
    <w:rsid w:val="006749C8"/>
    <w:rsid w:val="0069635D"/>
    <w:rsid w:val="00696F69"/>
    <w:rsid w:val="006A0416"/>
    <w:rsid w:val="006A591B"/>
    <w:rsid w:val="006B5F62"/>
    <w:rsid w:val="006C658D"/>
    <w:rsid w:val="006C6B5D"/>
    <w:rsid w:val="006D21D6"/>
    <w:rsid w:val="006F04A2"/>
    <w:rsid w:val="0074164A"/>
    <w:rsid w:val="00753E13"/>
    <w:rsid w:val="00763B29"/>
    <w:rsid w:val="00765DFC"/>
    <w:rsid w:val="00770DDA"/>
    <w:rsid w:val="00776FF0"/>
    <w:rsid w:val="007B580A"/>
    <w:rsid w:val="007D77FF"/>
    <w:rsid w:val="00825C33"/>
    <w:rsid w:val="008301A8"/>
    <w:rsid w:val="00883137"/>
    <w:rsid w:val="00884504"/>
    <w:rsid w:val="008A6319"/>
    <w:rsid w:val="008B014E"/>
    <w:rsid w:val="008C2C7C"/>
    <w:rsid w:val="008C6726"/>
    <w:rsid w:val="008F7CF8"/>
    <w:rsid w:val="00925245"/>
    <w:rsid w:val="0093615D"/>
    <w:rsid w:val="00944355"/>
    <w:rsid w:val="00944658"/>
    <w:rsid w:val="00967F99"/>
    <w:rsid w:val="009966FA"/>
    <w:rsid w:val="009B70C0"/>
    <w:rsid w:val="009C53D4"/>
    <w:rsid w:val="009D5A70"/>
    <w:rsid w:val="009E5AD1"/>
    <w:rsid w:val="009F10A7"/>
    <w:rsid w:val="009F46FF"/>
    <w:rsid w:val="009F4BA5"/>
    <w:rsid w:val="00A25363"/>
    <w:rsid w:val="00A82501"/>
    <w:rsid w:val="00A90052"/>
    <w:rsid w:val="00A9445C"/>
    <w:rsid w:val="00AB230F"/>
    <w:rsid w:val="00AB4EAB"/>
    <w:rsid w:val="00AB6C93"/>
    <w:rsid w:val="00AD0347"/>
    <w:rsid w:val="00AD2725"/>
    <w:rsid w:val="00AD2D31"/>
    <w:rsid w:val="00AE2F7B"/>
    <w:rsid w:val="00AE6461"/>
    <w:rsid w:val="00B104A9"/>
    <w:rsid w:val="00B31964"/>
    <w:rsid w:val="00B33FB4"/>
    <w:rsid w:val="00B417E9"/>
    <w:rsid w:val="00B67EAA"/>
    <w:rsid w:val="00B8150F"/>
    <w:rsid w:val="00BA09B5"/>
    <w:rsid w:val="00BC33CB"/>
    <w:rsid w:val="00BD4382"/>
    <w:rsid w:val="00C06631"/>
    <w:rsid w:val="00C13A5D"/>
    <w:rsid w:val="00C2714A"/>
    <w:rsid w:val="00C36D2D"/>
    <w:rsid w:val="00C44685"/>
    <w:rsid w:val="00C501F9"/>
    <w:rsid w:val="00C93464"/>
    <w:rsid w:val="00C9497F"/>
    <w:rsid w:val="00C97B7B"/>
    <w:rsid w:val="00CA09B1"/>
    <w:rsid w:val="00CC6893"/>
    <w:rsid w:val="00CE75BD"/>
    <w:rsid w:val="00CF1CB8"/>
    <w:rsid w:val="00CF3E46"/>
    <w:rsid w:val="00D03EF3"/>
    <w:rsid w:val="00D4690B"/>
    <w:rsid w:val="00D921AA"/>
    <w:rsid w:val="00D925C8"/>
    <w:rsid w:val="00DA1F7B"/>
    <w:rsid w:val="00DA7B3F"/>
    <w:rsid w:val="00DB5381"/>
    <w:rsid w:val="00DB6D3B"/>
    <w:rsid w:val="00DC0CA4"/>
    <w:rsid w:val="00DD630D"/>
    <w:rsid w:val="00DE341C"/>
    <w:rsid w:val="00DE7B21"/>
    <w:rsid w:val="00E06FAB"/>
    <w:rsid w:val="00E21219"/>
    <w:rsid w:val="00E30166"/>
    <w:rsid w:val="00E350D2"/>
    <w:rsid w:val="00E93537"/>
    <w:rsid w:val="00EC532A"/>
    <w:rsid w:val="00EF78FB"/>
    <w:rsid w:val="00F07566"/>
    <w:rsid w:val="00F14667"/>
    <w:rsid w:val="00F40AD7"/>
    <w:rsid w:val="00F51910"/>
    <w:rsid w:val="00F76A2B"/>
    <w:rsid w:val="00F87562"/>
    <w:rsid w:val="00F9435F"/>
    <w:rsid w:val="00F947CD"/>
    <w:rsid w:val="00FA4ED3"/>
    <w:rsid w:val="00FC6E43"/>
    <w:rsid w:val="0626B301"/>
    <w:rsid w:val="095E53C3"/>
    <w:rsid w:val="10A04257"/>
    <w:rsid w:val="1392A4B3"/>
    <w:rsid w:val="152CE7C7"/>
    <w:rsid w:val="1547A66A"/>
    <w:rsid w:val="1BAE3CCE"/>
    <w:rsid w:val="1BD580D7"/>
    <w:rsid w:val="1D77D4F3"/>
    <w:rsid w:val="209DA644"/>
    <w:rsid w:val="272D952B"/>
    <w:rsid w:val="27E70904"/>
    <w:rsid w:val="2BD6E039"/>
    <w:rsid w:val="2CBB0761"/>
    <w:rsid w:val="33AC2423"/>
    <w:rsid w:val="39230DE5"/>
    <w:rsid w:val="3EEA856B"/>
    <w:rsid w:val="415C4C09"/>
    <w:rsid w:val="49C9574A"/>
    <w:rsid w:val="4B447504"/>
    <w:rsid w:val="4D00F80C"/>
    <w:rsid w:val="4F6FB367"/>
    <w:rsid w:val="59D530A9"/>
    <w:rsid w:val="5D09579C"/>
    <w:rsid w:val="5D0CD16B"/>
    <w:rsid w:val="5D91F625"/>
    <w:rsid w:val="5DBCCC5F"/>
    <w:rsid w:val="64824A97"/>
    <w:rsid w:val="7E9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7E99"/>
  <w15:docId w15:val="{9C98A658-3C4D-4759-8891-4A54353E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C29EC"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375" w:right="137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469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3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3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7635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29E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5C4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0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4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Zelda</dc:creator>
  <cp:lastModifiedBy>Dickens, Emily</cp:lastModifiedBy>
  <cp:revision>4</cp:revision>
  <dcterms:created xsi:type="dcterms:W3CDTF">2025-03-19T01:41:00Z</dcterms:created>
  <dcterms:modified xsi:type="dcterms:W3CDTF">2025-03-19T01:42:00Z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2023-12-19T00:00:00Z</vt:filetime>
  </property>
</Properties>
</file>